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A4B70" w:rsidRDefault="0032772C" w:rsidP="007A4B70">
      <w:pPr>
        <w:pStyle w:val="Style9"/>
        <w:widowControl/>
        <w:spacing w:before="34" w:line="274" w:lineRule="exact"/>
        <w:ind w:left="1522" w:right="1493"/>
        <w:rPr>
          <w:rStyle w:val="FontStyle23"/>
        </w:rPr>
      </w:pPr>
      <w:r>
        <w:rPr>
          <w:rStyle w:val="FontStyle23"/>
        </w:rPr>
        <w:t>О</w:t>
      </w:r>
      <w:r w:rsidR="007A4B70">
        <w:rPr>
          <w:rStyle w:val="FontStyle23"/>
        </w:rPr>
        <w:t>боснование начальной (максимальной) цены контракта, цены контракта, заключаемого с единственным поставщиком (подрядчиком, исполнителем)</w:t>
      </w: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32772C" w:rsidRDefault="007A4B70" w:rsidP="003277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Style w:val="FontStyle23"/>
        </w:rPr>
        <w:t>Предмет контракта:</w:t>
      </w:r>
      <w:r w:rsidRPr="007A4B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7D5D" w:rsidRPr="005E7D5D">
        <w:rPr>
          <w:rStyle w:val="FontStyle23"/>
        </w:rPr>
        <w:t>оказание услуг по выполнению бактериологических, санитарно- и физико-химических лабораторных исследований в рамках программы производственного контроля</w:t>
      </w:r>
    </w:p>
    <w:p w:rsidR="007A4B70" w:rsidRPr="002B6A43" w:rsidRDefault="007A4B70" w:rsidP="007D7548">
      <w:pPr>
        <w:pStyle w:val="a3"/>
        <w:spacing w:before="120"/>
        <w:rPr>
          <w:b/>
          <w:sz w:val="24"/>
          <w:szCs w:val="24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93"/>
        <w:gridCol w:w="5760"/>
      </w:tblGrid>
      <w:tr w:rsidR="007A4B70" w:rsidTr="003F0C66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3F0C66">
            <w:pPr>
              <w:pStyle w:val="Style12"/>
              <w:widowControl/>
              <w:ind w:right="134" w:firstLine="5"/>
              <w:rPr>
                <w:rStyle w:val="FontStyle23"/>
              </w:rPr>
            </w:pPr>
            <w:r>
              <w:rPr>
                <w:rStyle w:val="FontStyle23"/>
              </w:rPr>
              <w:t>Основные характеристики объекта закупки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A52935" w:rsidP="003F0C66">
            <w:pPr>
              <w:pStyle w:val="Style8"/>
              <w:widowControl/>
            </w:pPr>
            <w:r>
              <w:rPr>
                <w:sz w:val="20"/>
                <w:szCs w:val="20"/>
                <w:lang w:eastAsia="ar-SA"/>
              </w:rPr>
              <w:t>Приложение №2 к контракту</w:t>
            </w:r>
          </w:p>
        </w:tc>
      </w:tr>
      <w:tr w:rsidR="007A4B70" w:rsidTr="003F0C66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3F0C66">
            <w:pPr>
              <w:pStyle w:val="Style12"/>
              <w:widowControl/>
              <w:spacing w:line="278" w:lineRule="exact"/>
              <w:ind w:left="5" w:hanging="5"/>
              <w:rPr>
                <w:rStyle w:val="FontStyle23"/>
              </w:rPr>
            </w:pPr>
            <w:r>
              <w:rPr>
                <w:rStyle w:val="FontStyle23"/>
              </w:rPr>
              <w:t>Используемый метод определения НМЦК с обоснованием: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FE79CE" w:rsidP="003F0C66">
            <w:pPr>
              <w:pStyle w:val="Style8"/>
              <w:widowControl/>
            </w:pPr>
            <w:r>
              <w:t>Метод сопоставимых рыночных цен</w:t>
            </w:r>
          </w:p>
        </w:tc>
      </w:tr>
      <w:tr w:rsidR="007A4B70" w:rsidTr="003F0C66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3F0C66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Расчет НМЦК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Pr="0032772C" w:rsidRDefault="005E7D5D" w:rsidP="007D7548">
            <w:pPr>
              <w:pStyle w:val="Style8"/>
              <w:widowControl/>
            </w:pPr>
            <w:r>
              <w:t>143032,92</w:t>
            </w:r>
            <w:r w:rsidR="00A379FD">
              <w:t xml:space="preserve"> рублей</w:t>
            </w:r>
          </w:p>
        </w:tc>
      </w:tr>
      <w:tr w:rsidR="007A4B70" w:rsidTr="003F0C66">
        <w:tc>
          <w:tcPr>
            <w:tcW w:w="9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DC7D88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Дата подготовки обоснования НМЦК:</w:t>
            </w:r>
            <w:r w:rsidR="005E7D5D">
              <w:rPr>
                <w:rStyle w:val="FontStyle23"/>
              </w:rPr>
              <w:t>16.06.2026</w:t>
            </w:r>
            <w:bookmarkStart w:id="0" w:name="_GoBack"/>
            <w:bookmarkEnd w:id="0"/>
          </w:p>
        </w:tc>
      </w:tr>
    </w:tbl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8E7105" w:rsidP="00613FA9">
      <w:pPr>
        <w:pStyle w:val="Style1"/>
        <w:widowControl/>
        <w:rPr>
          <w:rStyle w:val="FontStyle23"/>
        </w:rPr>
      </w:pPr>
      <w:r>
        <w:rPr>
          <w:rStyle w:val="FontStyle23"/>
        </w:rPr>
        <w:t>Документовед</w:t>
      </w:r>
    </w:p>
    <w:p w:rsidR="007A4B70" w:rsidRDefault="00FE79CE" w:rsidP="002C5D88">
      <w:pPr>
        <w:pStyle w:val="Style1"/>
        <w:widowControl/>
        <w:tabs>
          <w:tab w:val="left" w:leader="underscore" w:pos="1800"/>
          <w:tab w:val="left" w:leader="underscore" w:pos="4507"/>
        </w:tabs>
        <w:spacing w:before="5"/>
        <w:jc w:val="both"/>
        <w:rPr>
          <w:sz w:val="20"/>
          <w:szCs w:val="20"/>
        </w:rPr>
      </w:pPr>
      <w:r>
        <w:rPr>
          <w:rStyle w:val="FontStyle23"/>
        </w:rPr>
        <w:t xml:space="preserve"> </w:t>
      </w:r>
      <w:r w:rsidR="007A4B70">
        <w:rPr>
          <w:rStyle w:val="FontStyle23"/>
        </w:rPr>
        <w:tab/>
        <w:t>/</w:t>
      </w:r>
      <w:r w:rsidR="007D7548">
        <w:rPr>
          <w:rStyle w:val="FontStyle23"/>
        </w:rPr>
        <w:t xml:space="preserve"> </w:t>
      </w:r>
      <w:r>
        <w:rPr>
          <w:rStyle w:val="FontStyle23"/>
        </w:rPr>
        <w:t>/</w:t>
      </w:r>
      <w:r w:rsidR="008E7105">
        <w:rPr>
          <w:rStyle w:val="FontStyle23"/>
        </w:rPr>
        <w:t>Е.В. Евстигнеева</w:t>
      </w:r>
    </w:p>
    <w:p w:rsidR="003100E6" w:rsidRDefault="003100E6"/>
    <w:sectPr w:rsidR="003100E6" w:rsidSect="0025429D">
      <w:pgSz w:w="12240" w:h="18720"/>
      <w:pgMar w:top="1572" w:right="1043" w:bottom="1440" w:left="1869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B70"/>
    <w:rsid w:val="00067C2E"/>
    <w:rsid w:val="001135E2"/>
    <w:rsid w:val="00137C65"/>
    <w:rsid w:val="00144766"/>
    <w:rsid w:val="002850FF"/>
    <w:rsid w:val="002C5D88"/>
    <w:rsid w:val="003100E6"/>
    <w:rsid w:val="0032772C"/>
    <w:rsid w:val="003E6CAD"/>
    <w:rsid w:val="00410920"/>
    <w:rsid w:val="004E3572"/>
    <w:rsid w:val="00513EA7"/>
    <w:rsid w:val="005369FD"/>
    <w:rsid w:val="0058091D"/>
    <w:rsid w:val="005E7D5D"/>
    <w:rsid w:val="00613FA9"/>
    <w:rsid w:val="00615B9C"/>
    <w:rsid w:val="00736EA7"/>
    <w:rsid w:val="007A4B70"/>
    <w:rsid w:val="007C054F"/>
    <w:rsid w:val="007D7548"/>
    <w:rsid w:val="008122F9"/>
    <w:rsid w:val="0082704D"/>
    <w:rsid w:val="008E7105"/>
    <w:rsid w:val="008F34B6"/>
    <w:rsid w:val="00A379FD"/>
    <w:rsid w:val="00A52935"/>
    <w:rsid w:val="00AF6F39"/>
    <w:rsid w:val="00B04562"/>
    <w:rsid w:val="00B52F43"/>
    <w:rsid w:val="00C62215"/>
    <w:rsid w:val="00CD1CB9"/>
    <w:rsid w:val="00CE72B7"/>
    <w:rsid w:val="00DC7D88"/>
    <w:rsid w:val="00DD6900"/>
    <w:rsid w:val="00EC47E8"/>
    <w:rsid w:val="00FD1B80"/>
    <w:rsid w:val="00FE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F0E66"/>
  <w15:docId w15:val="{8EECD598-D0B4-4268-9E3B-DD2B7ABBA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A4B7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A4B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7A4B70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7A4B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A4B7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3">
    <w:name w:val="Таблицы (моноширинный)"/>
    <w:basedOn w:val="a"/>
    <w:next w:val="a"/>
    <w:rsid w:val="007A4B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63ADC-1143-471F-B248-2C52C42F6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21</cp:revision>
  <dcterms:created xsi:type="dcterms:W3CDTF">2021-07-29T12:19:00Z</dcterms:created>
  <dcterms:modified xsi:type="dcterms:W3CDTF">2026-06-16T19:23:00Z</dcterms:modified>
</cp:coreProperties>
</file>